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5F9D" w14:textId="5A32AE2F" w:rsidR="00731008" w:rsidRDefault="00731008" w:rsidP="00731008">
      <w:pPr>
        <w:pStyle w:val="Default"/>
      </w:pPr>
    </w:p>
    <w:p w14:paraId="475AB113" w14:textId="791FCE8C" w:rsidR="00971E98" w:rsidRPr="004B4F6B" w:rsidRDefault="00971E98" w:rsidP="00971E98">
      <w:pPr>
        <w:pStyle w:val="Titre3"/>
        <w:spacing w:before="480" w:after="336"/>
        <w:jc w:val="center"/>
        <w:rPr>
          <w:rFonts w:asciiTheme="majorHAnsi" w:hAnsiTheme="majorHAnsi"/>
          <w:b/>
          <w:bCs/>
          <w:color w:val="000080"/>
          <w:sz w:val="28"/>
          <w:szCs w:val="28"/>
        </w:rPr>
      </w:pPr>
      <w:r w:rsidRPr="004B4F6B">
        <w:rPr>
          <w:rFonts w:asciiTheme="majorHAnsi" w:hAnsiTheme="majorHAnsi"/>
          <w:b/>
          <w:bCs/>
          <w:color w:val="000080"/>
          <w:sz w:val="28"/>
          <w:szCs w:val="28"/>
        </w:rPr>
        <w:t xml:space="preserve">ALLOCATIONS DE RECHERCHE DOCTORALE </w:t>
      </w:r>
      <w:r w:rsidRPr="004B4F6B">
        <w:rPr>
          <w:rFonts w:asciiTheme="majorHAnsi" w:hAnsiTheme="majorHAnsi"/>
          <w:b/>
          <w:bCs/>
          <w:color w:val="000080"/>
          <w:sz w:val="28"/>
          <w:szCs w:val="28"/>
        </w:rPr>
        <w:br/>
        <w:t xml:space="preserve">octroyées par la Nouvelle Société </w:t>
      </w:r>
      <w:r w:rsidR="00F14DB3">
        <w:rPr>
          <w:rFonts w:asciiTheme="majorHAnsi" w:hAnsiTheme="majorHAnsi"/>
          <w:b/>
          <w:bCs/>
          <w:color w:val="000080"/>
          <w:sz w:val="28"/>
          <w:szCs w:val="28"/>
        </w:rPr>
        <w:t>F</w:t>
      </w:r>
      <w:r w:rsidR="00F14DB3" w:rsidRPr="00E57E14">
        <w:rPr>
          <w:rFonts w:asciiTheme="majorHAnsi" w:hAnsiTheme="majorHAnsi"/>
          <w:b/>
          <w:bCs/>
          <w:color w:val="000080"/>
          <w:sz w:val="28"/>
          <w:szCs w:val="28"/>
        </w:rPr>
        <w:t>rancophone</w:t>
      </w:r>
      <w:r w:rsidRPr="004B4F6B">
        <w:rPr>
          <w:rFonts w:asciiTheme="majorHAnsi" w:hAnsiTheme="majorHAnsi"/>
          <w:b/>
          <w:bCs/>
          <w:color w:val="000080"/>
          <w:sz w:val="28"/>
          <w:szCs w:val="28"/>
        </w:rPr>
        <w:t xml:space="preserve"> d’Athérosclérose (NSFA) </w:t>
      </w:r>
    </w:p>
    <w:p w14:paraId="091D10DE" w14:textId="1C005B8B" w:rsidR="004B4F6B" w:rsidRPr="004B4F6B" w:rsidRDefault="004B4F6B" w:rsidP="004B4F6B">
      <w:pPr>
        <w:jc w:val="center"/>
        <w:rPr>
          <w:rFonts w:asciiTheme="majorHAnsi" w:hAnsiTheme="majorHAnsi"/>
          <w:b/>
          <w:bCs/>
          <w:color w:val="000090"/>
          <w:sz w:val="28"/>
          <w:szCs w:val="28"/>
        </w:rPr>
      </w:pPr>
      <w:r w:rsidRPr="004B4F6B">
        <w:rPr>
          <w:rFonts w:asciiTheme="majorHAnsi" w:hAnsiTheme="majorHAnsi"/>
          <w:b/>
          <w:bCs/>
          <w:color w:val="000090"/>
          <w:sz w:val="28"/>
          <w:szCs w:val="28"/>
        </w:rPr>
        <w:t>REGLEMENT</w:t>
      </w:r>
    </w:p>
    <w:p w14:paraId="3B8ADC14" w14:textId="77777777" w:rsidR="004B4F6B" w:rsidRPr="004B4F6B" w:rsidRDefault="004B4F6B" w:rsidP="004B4F6B">
      <w:pPr>
        <w:jc w:val="center"/>
        <w:rPr>
          <w:b/>
          <w:bCs/>
          <w:color w:val="000090"/>
          <w:sz w:val="28"/>
          <w:szCs w:val="28"/>
        </w:rPr>
      </w:pPr>
    </w:p>
    <w:p w14:paraId="4C117CE2" w14:textId="0E1E27B0" w:rsidR="00435841" w:rsidRDefault="008E1278" w:rsidP="00731008">
      <w:pPr>
        <w:rPr>
          <w:bCs/>
        </w:rPr>
      </w:pPr>
      <w:r>
        <w:rPr>
          <w:bCs/>
        </w:rPr>
        <w:t>La Nouvelle Société Francophon</w:t>
      </w:r>
      <w:r w:rsidR="00435841" w:rsidRPr="00435841">
        <w:rPr>
          <w:bCs/>
        </w:rPr>
        <w:t xml:space="preserve">e d’Athérosclérose, </w:t>
      </w:r>
    </w:p>
    <w:p w14:paraId="55F0BDF2" w14:textId="10432667" w:rsidR="00A3190B" w:rsidRPr="002B1C76" w:rsidRDefault="002B1C76" w:rsidP="00A3190B">
      <w:pPr>
        <w:rPr>
          <w:rFonts w:ascii="Times New Roman" w:hAnsi="Times New Roman" w:cs="Times New Roman"/>
        </w:rPr>
      </w:pPr>
      <w:r w:rsidRPr="002B1C76">
        <w:rPr>
          <w:rFonts w:ascii="Times New Roman" w:hAnsi="Times New Roman" w:cs="Times New Roman"/>
        </w:rPr>
        <w:t>- r</w:t>
      </w:r>
      <w:r w:rsidR="00A3190B" w:rsidRPr="002B1C76">
        <w:rPr>
          <w:rFonts w:ascii="Times New Roman" w:hAnsi="Times New Roman" w:cs="Times New Roman"/>
        </w:rPr>
        <w:t>ésolu</w:t>
      </w:r>
      <w:r w:rsidRPr="002B1C76">
        <w:rPr>
          <w:rFonts w:ascii="Times New Roman" w:hAnsi="Times New Roman" w:cs="Times New Roman"/>
        </w:rPr>
        <w:t>e</w:t>
      </w:r>
      <w:r w:rsidR="00A3190B" w:rsidRPr="002B1C76">
        <w:rPr>
          <w:rFonts w:ascii="Times New Roman" w:hAnsi="Times New Roman" w:cs="Times New Roman"/>
        </w:rPr>
        <w:t xml:space="preserve"> à poursuivre ses efforts de promotion des travaux de recherche biomédicale portant sur l’athérosclérose menés à partir de ses fonds et attribuant chaque année à cette fin, des allocations de recherche de fin de thèse,</w:t>
      </w:r>
    </w:p>
    <w:p w14:paraId="0FB3D092" w14:textId="10DED6BD" w:rsidR="00A3190B" w:rsidRPr="002B1C76" w:rsidRDefault="002B1C76" w:rsidP="00A3190B">
      <w:pPr>
        <w:rPr>
          <w:rFonts w:ascii="Times New Roman" w:hAnsi="Times New Roman" w:cs="Times New Roman"/>
        </w:rPr>
      </w:pPr>
      <w:r w:rsidRPr="002B1C76">
        <w:rPr>
          <w:rFonts w:ascii="Times New Roman" w:hAnsi="Times New Roman" w:cs="Times New Roman"/>
        </w:rPr>
        <w:t>- d</w:t>
      </w:r>
      <w:r w:rsidR="006A56CA">
        <w:rPr>
          <w:rFonts w:ascii="Times New Roman" w:hAnsi="Times New Roman" w:cs="Times New Roman"/>
        </w:rPr>
        <w:t xml:space="preserve">écide que des </w:t>
      </w:r>
      <w:r w:rsidR="006A56CA" w:rsidRPr="006A56CA">
        <w:rPr>
          <w:rFonts w:ascii="Times New Roman" w:hAnsi="Times New Roman" w:cs="Times New Roman"/>
          <w:b/>
        </w:rPr>
        <w:t>A</w:t>
      </w:r>
      <w:r w:rsidR="00A3190B" w:rsidRPr="006A56CA">
        <w:rPr>
          <w:rFonts w:ascii="Times New Roman" w:hAnsi="Times New Roman" w:cs="Times New Roman"/>
          <w:b/>
        </w:rPr>
        <w:t>llocations de Recherche de fin de thèse</w:t>
      </w:r>
      <w:r w:rsidR="00A3190B" w:rsidRPr="002B1C76">
        <w:rPr>
          <w:rFonts w:ascii="Times New Roman" w:hAnsi="Times New Roman" w:cs="Times New Roman"/>
        </w:rPr>
        <w:t xml:space="preserve"> seront att</w:t>
      </w:r>
      <w:r w:rsidR="00455E25" w:rsidRPr="002B1C76">
        <w:rPr>
          <w:rFonts w:ascii="Times New Roman" w:hAnsi="Times New Roman" w:cs="Times New Roman"/>
        </w:rPr>
        <w:t xml:space="preserve">ribuées chaque année, </w:t>
      </w:r>
      <w:r w:rsidR="00A3190B" w:rsidRPr="002B1C76">
        <w:rPr>
          <w:rFonts w:ascii="Times New Roman" w:hAnsi="Times New Roman" w:cs="Times New Roman"/>
        </w:rPr>
        <w:t>selon les dispositions du présent règlement.</w:t>
      </w:r>
    </w:p>
    <w:p w14:paraId="00553AD9" w14:textId="77777777" w:rsidR="00455E25" w:rsidRPr="002B1C76" w:rsidRDefault="00455E25" w:rsidP="00455E25">
      <w:pPr>
        <w:pStyle w:val="Default"/>
        <w:rPr>
          <w:rFonts w:ascii="Times New Roman" w:hAnsi="Times New Roman" w:cs="Times New Roman"/>
        </w:rPr>
      </w:pPr>
    </w:p>
    <w:p w14:paraId="60BF4716" w14:textId="77777777" w:rsidR="00455E25" w:rsidRPr="002B1C76" w:rsidRDefault="00455E25" w:rsidP="00455E25">
      <w:pPr>
        <w:pStyle w:val="Default"/>
        <w:rPr>
          <w:rFonts w:ascii="Times New Roman" w:hAnsi="Times New Roman" w:cs="Times New Roman"/>
        </w:rPr>
      </w:pPr>
      <w:r w:rsidRPr="002B1C76">
        <w:rPr>
          <w:rFonts w:ascii="Times New Roman" w:hAnsi="Times New Roman" w:cs="Times New Roman"/>
        </w:rPr>
        <w:t xml:space="preserve"> </w:t>
      </w:r>
      <w:r w:rsidRPr="002B1C76">
        <w:rPr>
          <w:rFonts w:ascii="Times New Roman" w:hAnsi="Times New Roman" w:cs="Times New Roman"/>
          <w:b/>
          <w:bCs/>
        </w:rPr>
        <w:t xml:space="preserve">Article 1 - Objet </w:t>
      </w:r>
    </w:p>
    <w:p w14:paraId="2516EFEF" w14:textId="77777777" w:rsidR="00455E25" w:rsidRDefault="00455E25" w:rsidP="00455E25">
      <w:pPr>
        <w:rPr>
          <w:rFonts w:ascii="Times New Roman" w:hAnsi="Times New Roman" w:cs="Times New Roman"/>
        </w:rPr>
      </w:pPr>
      <w:r w:rsidRPr="002B1C76">
        <w:rPr>
          <w:rFonts w:ascii="Times New Roman" w:hAnsi="Times New Roman" w:cs="Times New Roman"/>
        </w:rPr>
        <w:t>Les allocations de recherche de fin de thèse de la NSFA permettent de finaliser un travail de recherche aboutissant</w:t>
      </w:r>
      <w:r w:rsidR="00F106EA" w:rsidRPr="002B1C76">
        <w:rPr>
          <w:rFonts w:ascii="Times New Roman" w:hAnsi="Times New Roman" w:cs="Times New Roman"/>
        </w:rPr>
        <w:t xml:space="preserve"> à</w:t>
      </w:r>
      <w:r w:rsidRPr="002B1C76">
        <w:rPr>
          <w:rFonts w:ascii="Times New Roman" w:hAnsi="Times New Roman" w:cs="Times New Roman"/>
        </w:rPr>
        <w:t xml:space="preserve"> la soutenance d’une thèse</w:t>
      </w:r>
      <w:r w:rsidR="004F2900" w:rsidRPr="002B1C76">
        <w:rPr>
          <w:rFonts w:ascii="Times New Roman" w:hAnsi="Times New Roman" w:cs="Times New Roman"/>
        </w:rPr>
        <w:t xml:space="preserve"> effectuée dans une université française (en France)</w:t>
      </w:r>
      <w:r w:rsidRPr="002B1C76">
        <w:rPr>
          <w:rFonts w:ascii="Times New Roman" w:hAnsi="Times New Roman" w:cs="Times New Roman"/>
        </w:rPr>
        <w:t xml:space="preserve">. </w:t>
      </w:r>
    </w:p>
    <w:p w14:paraId="0BDC4681" w14:textId="77777777" w:rsidR="00174502" w:rsidRDefault="00174502" w:rsidP="00455E25">
      <w:pPr>
        <w:rPr>
          <w:rFonts w:ascii="Times New Roman" w:hAnsi="Times New Roman" w:cs="Times New Roman"/>
        </w:rPr>
      </w:pPr>
    </w:p>
    <w:p w14:paraId="062A86B7" w14:textId="77777777" w:rsidR="00174502" w:rsidRDefault="00174502" w:rsidP="00174502">
      <w:pPr>
        <w:pStyle w:val="spip"/>
        <w:spacing w:before="0" w:beforeAutospacing="0" w:after="0" w:afterAutospacing="0"/>
      </w:pPr>
      <w:r>
        <w:rPr>
          <w:rStyle w:val="lev"/>
        </w:rPr>
        <w:t>Article 2 – Thème et nature du projet</w:t>
      </w:r>
    </w:p>
    <w:p w14:paraId="30B39F3D" w14:textId="19AB2D6C" w:rsidR="00174502" w:rsidRDefault="00174502" w:rsidP="00174502">
      <w:pPr>
        <w:pStyle w:val="spip"/>
        <w:spacing w:before="0" w:beforeAutospacing="0" w:after="0" w:afterAutospacing="0"/>
      </w:pPr>
      <w:r>
        <w:t>Les travaux soutenus par la NSFA porteront sur le thème de « L’athérosclérose » (aspects : lipides, inflammatoires, hémostase-vasculaires dans l’</w:t>
      </w:r>
      <w:proofErr w:type="spellStart"/>
      <w:r>
        <w:t>athérogenèse</w:t>
      </w:r>
      <w:proofErr w:type="spellEnd"/>
      <w:r>
        <w:t xml:space="preserve"> et l’</w:t>
      </w:r>
      <w:proofErr w:type="spellStart"/>
      <w:r>
        <w:t>athérothrombose</w:t>
      </w:r>
      <w:proofErr w:type="spellEnd"/>
      <w:r>
        <w:t>).</w:t>
      </w:r>
    </w:p>
    <w:p w14:paraId="335E1AFC" w14:textId="77777777" w:rsidR="00174502" w:rsidRPr="002B1C76" w:rsidRDefault="00174502" w:rsidP="00455E25">
      <w:pPr>
        <w:rPr>
          <w:rFonts w:ascii="Times New Roman" w:hAnsi="Times New Roman" w:cs="Times New Roman"/>
        </w:rPr>
      </w:pPr>
    </w:p>
    <w:p w14:paraId="7BFF7CFC" w14:textId="77777777" w:rsidR="00F106EA" w:rsidRPr="002B1C76" w:rsidRDefault="00F106EA" w:rsidP="00455E25">
      <w:pPr>
        <w:rPr>
          <w:rFonts w:ascii="Times New Roman" w:hAnsi="Times New Roman" w:cs="Times New Roman"/>
        </w:rPr>
      </w:pPr>
    </w:p>
    <w:p w14:paraId="136AD599" w14:textId="5A023914" w:rsidR="00F106EA" w:rsidRPr="002B1C76" w:rsidRDefault="00174502" w:rsidP="00455E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Article 3</w:t>
      </w:r>
      <w:r w:rsidR="00F106EA" w:rsidRPr="002B1C76">
        <w:rPr>
          <w:rFonts w:ascii="Times New Roman" w:hAnsi="Times New Roman" w:cs="Times New Roman"/>
          <w:b/>
          <w:bCs/>
        </w:rPr>
        <w:t xml:space="preserve"> – Durée et montant</w:t>
      </w:r>
    </w:p>
    <w:p w14:paraId="0491006A" w14:textId="24B5E0D1" w:rsidR="00455E25" w:rsidRPr="00E11DE1" w:rsidRDefault="00F106EA" w:rsidP="00455E25">
      <w:pPr>
        <w:rPr>
          <w:rFonts w:ascii="Times New Roman" w:eastAsia="Times New Roman" w:hAnsi="Times New Roman" w:cs="Times New Roman"/>
          <w:b/>
          <w:bCs/>
        </w:rPr>
      </w:pPr>
      <w:r w:rsidRPr="002B1C76">
        <w:rPr>
          <w:rFonts w:ascii="Times New Roman" w:hAnsi="Times New Roman" w:cs="Times New Roman"/>
        </w:rPr>
        <w:t>La s</w:t>
      </w:r>
      <w:r w:rsidR="00455E25" w:rsidRPr="002B1C76">
        <w:rPr>
          <w:rFonts w:ascii="Times New Roman" w:eastAsia="Times New Roman" w:hAnsi="Times New Roman" w:cs="Times New Roman"/>
        </w:rPr>
        <w:t xml:space="preserve">ubvention </w:t>
      </w:r>
      <w:r w:rsidR="00455E25" w:rsidRPr="002B1C76">
        <w:rPr>
          <w:rFonts w:ascii="Times New Roman" w:hAnsi="Times New Roman" w:cs="Times New Roman"/>
          <w:b/>
          <w:bCs/>
        </w:rPr>
        <w:t>(</w:t>
      </w:r>
      <w:r w:rsidR="00737C8F" w:rsidRPr="00737C8F">
        <w:rPr>
          <w:rFonts w:ascii="Times New Roman" w:hAnsi="Times New Roman" w:cs="Times New Roman"/>
          <w:b/>
          <w:bCs/>
        </w:rPr>
        <w:t>2091</w:t>
      </w:r>
      <w:r w:rsidR="00455E25" w:rsidRPr="00737C8F">
        <w:rPr>
          <w:rFonts w:ascii="Times New Roman" w:hAnsi="Times New Roman" w:cs="Times New Roman"/>
          <w:b/>
          <w:bCs/>
        </w:rPr>
        <w:t>,</w:t>
      </w:r>
      <w:r w:rsidR="00737C8F">
        <w:rPr>
          <w:rFonts w:ascii="Times New Roman" w:hAnsi="Times New Roman" w:cs="Times New Roman"/>
          <w:b/>
          <w:bCs/>
        </w:rPr>
        <w:t>85</w:t>
      </w:r>
      <w:r w:rsidR="00455E25" w:rsidRPr="002B1C76">
        <w:rPr>
          <w:rFonts w:ascii="Times New Roman" w:hAnsi="Times New Roman" w:cs="Times New Roman"/>
        </w:rPr>
        <w:t xml:space="preserve"> </w:t>
      </w:r>
      <w:proofErr w:type="gramStart"/>
      <w:r w:rsidR="00455E25" w:rsidRPr="002B1C76">
        <w:rPr>
          <w:rFonts w:ascii="Times New Roman" w:hAnsi="Times New Roman" w:cs="Times New Roman"/>
        </w:rPr>
        <w:t>€  bruts</w:t>
      </w:r>
      <w:proofErr w:type="gramEnd"/>
      <w:r w:rsidR="00455E25" w:rsidRPr="002B1C76">
        <w:rPr>
          <w:rFonts w:ascii="Times New Roman" w:hAnsi="Times New Roman" w:cs="Times New Roman"/>
        </w:rPr>
        <w:t xml:space="preserve"> mensuels, conformément au décret n°2009-464 du 23 avril 2009 et à l'arrêté du 1</w:t>
      </w:r>
      <w:r w:rsidR="00455E25" w:rsidRPr="002B1C76">
        <w:rPr>
          <w:rFonts w:ascii="Times New Roman" w:hAnsi="Times New Roman" w:cs="Times New Roman"/>
          <w:vertAlign w:val="superscript"/>
        </w:rPr>
        <w:t>er</w:t>
      </w:r>
      <w:r w:rsidR="00455E25" w:rsidRPr="002B1C76">
        <w:rPr>
          <w:rFonts w:ascii="Times New Roman" w:hAnsi="Times New Roman" w:cs="Times New Roman"/>
        </w:rPr>
        <w:t xml:space="preserve"> Juillet 2010 fixant le montant de la rémunération) </w:t>
      </w:r>
      <w:r w:rsidRPr="002B1C76">
        <w:rPr>
          <w:rFonts w:ascii="Times New Roman" w:eastAsia="Times New Roman" w:hAnsi="Times New Roman" w:cs="Times New Roman"/>
        </w:rPr>
        <w:t xml:space="preserve"> est </w:t>
      </w:r>
      <w:r w:rsidR="00455E25" w:rsidRPr="002B1C76">
        <w:rPr>
          <w:rFonts w:ascii="Times New Roman" w:eastAsia="Times New Roman" w:hAnsi="Times New Roman" w:cs="Times New Roman"/>
        </w:rPr>
        <w:t xml:space="preserve">destinée à finaliser un projet de recherche devant faire l’objet d’une thèse de sciences. </w:t>
      </w:r>
      <w:r w:rsidR="008E1278">
        <w:rPr>
          <w:rFonts w:ascii="Times New Roman" w:eastAsia="Times New Roman" w:hAnsi="Times New Roman" w:cs="Times New Roman"/>
        </w:rPr>
        <w:t xml:space="preserve">Cette subvention est </w:t>
      </w:r>
      <w:r w:rsidR="008E1278" w:rsidRPr="002B1C76">
        <w:rPr>
          <w:rFonts w:ascii="Times New Roman" w:hAnsi="Times New Roman" w:cs="Times New Roman"/>
        </w:rPr>
        <w:t>non-renouvelable et non cumulable avec d’autres allocations ou salaires</w:t>
      </w:r>
      <w:r w:rsidR="008E1278">
        <w:rPr>
          <w:rFonts w:ascii="Times New Roman" w:hAnsi="Times New Roman" w:cs="Times New Roman"/>
        </w:rPr>
        <w:t>.</w:t>
      </w:r>
      <w:r w:rsidR="008E1278" w:rsidRPr="002B1C76">
        <w:rPr>
          <w:rFonts w:ascii="Times New Roman" w:eastAsia="Times New Roman" w:hAnsi="Times New Roman" w:cs="Times New Roman"/>
        </w:rPr>
        <w:t xml:space="preserve"> </w:t>
      </w:r>
      <w:r w:rsidR="008E1278" w:rsidRPr="002B1C76">
        <w:rPr>
          <w:rFonts w:ascii="Times New Roman" w:hAnsi="Times New Roman" w:cs="Times New Roman"/>
        </w:rPr>
        <w:t>Ces financements prennent la forme d’un CDD</w:t>
      </w:r>
      <w:r w:rsidR="008E1278">
        <w:rPr>
          <w:rFonts w:ascii="Times New Roman" w:hAnsi="Times New Roman" w:cs="Times New Roman"/>
        </w:rPr>
        <w:t>, géré par la NSFA,</w:t>
      </w:r>
      <w:r w:rsidR="00521135">
        <w:rPr>
          <w:rFonts w:ascii="Times New Roman" w:hAnsi="Times New Roman" w:cs="Times New Roman"/>
        </w:rPr>
        <w:t xml:space="preserve"> d’une durée allant </w:t>
      </w:r>
      <w:r w:rsidR="00521135" w:rsidRPr="00E11DE1">
        <w:rPr>
          <w:rFonts w:ascii="Times New Roman" w:hAnsi="Times New Roman" w:cs="Times New Roman"/>
          <w:b/>
          <w:bCs/>
        </w:rPr>
        <w:t xml:space="preserve">de 3 à </w:t>
      </w:r>
      <w:r w:rsidR="00A36F1F" w:rsidRPr="00E11DE1">
        <w:rPr>
          <w:rFonts w:ascii="Times New Roman" w:hAnsi="Times New Roman" w:cs="Times New Roman"/>
          <w:b/>
          <w:bCs/>
        </w:rPr>
        <w:t>6</w:t>
      </w:r>
      <w:r w:rsidR="008E1278" w:rsidRPr="00E11DE1">
        <w:rPr>
          <w:rFonts w:ascii="Times New Roman" w:hAnsi="Times New Roman" w:cs="Times New Roman"/>
          <w:b/>
          <w:bCs/>
        </w:rPr>
        <w:t xml:space="preserve"> mois maximum.</w:t>
      </w:r>
    </w:p>
    <w:p w14:paraId="49C98DF7" w14:textId="77777777" w:rsidR="00455E25" w:rsidRDefault="00455E25" w:rsidP="00455E25"/>
    <w:p w14:paraId="5458240E" w14:textId="77777777" w:rsidR="00857A17" w:rsidRPr="002B1C76" w:rsidRDefault="00857A17" w:rsidP="00857A17">
      <w:pPr>
        <w:pStyle w:val="Default"/>
        <w:rPr>
          <w:rFonts w:ascii="Times New Roman" w:hAnsi="Times New Roman" w:cs="Times New Roman"/>
        </w:rPr>
      </w:pPr>
    </w:p>
    <w:p w14:paraId="546C196E" w14:textId="2451CBA6" w:rsidR="00857A17" w:rsidRPr="002B1C76" w:rsidRDefault="00857A17" w:rsidP="00857A17">
      <w:pPr>
        <w:rPr>
          <w:rFonts w:ascii="Times New Roman" w:hAnsi="Times New Roman" w:cs="Times New Roman"/>
          <w:b/>
          <w:bCs/>
        </w:rPr>
      </w:pPr>
      <w:r w:rsidRPr="002B1C76">
        <w:rPr>
          <w:rFonts w:ascii="Times New Roman" w:hAnsi="Times New Roman" w:cs="Times New Roman"/>
        </w:rPr>
        <w:t xml:space="preserve"> </w:t>
      </w:r>
      <w:r w:rsidRPr="002B1C76">
        <w:rPr>
          <w:rFonts w:ascii="Times New Roman" w:hAnsi="Times New Roman" w:cs="Times New Roman"/>
          <w:b/>
          <w:bCs/>
        </w:rPr>
        <w:t xml:space="preserve">Article </w:t>
      </w:r>
      <w:r w:rsidR="00174502">
        <w:rPr>
          <w:rFonts w:ascii="Times New Roman" w:hAnsi="Times New Roman" w:cs="Times New Roman"/>
          <w:b/>
          <w:bCs/>
        </w:rPr>
        <w:t>4</w:t>
      </w:r>
      <w:r w:rsidRPr="002B1C76">
        <w:rPr>
          <w:rFonts w:ascii="Times New Roman" w:hAnsi="Times New Roman" w:cs="Times New Roman"/>
          <w:b/>
          <w:bCs/>
        </w:rPr>
        <w:t xml:space="preserve"> - Conditions de participation</w:t>
      </w:r>
    </w:p>
    <w:p w14:paraId="7ED33F8C" w14:textId="10C51F8F" w:rsidR="00395506" w:rsidRPr="008E1278" w:rsidRDefault="001F17BD" w:rsidP="00857A17">
      <w:pPr>
        <w:rPr>
          <w:rFonts w:ascii="Times New Roman" w:hAnsi="Times New Roman" w:cs="Times New Roman"/>
          <w:bCs/>
        </w:rPr>
      </w:pPr>
      <w:r w:rsidRPr="002B1C76">
        <w:rPr>
          <w:rFonts w:ascii="Times New Roman" w:hAnsi="Times New Roman" w:cs="Times New Roman"/>
        </w:rPr>
        <w:t xml:space="preserve">Peuvent faire acte de candidature </w:t>
      </w:r>
      <w:r w:rsidR="008E1278" w:rsidRPr="008E1278">
        <w:rPr>
          <w:rFonts w:ascii="Times New Roman" w:hAnsi="Times New Roman" w:cs="Times New Roman"/>
          <w:bCs/>
        </w:rPr>
        <w:t>tous les</w:t>
      </w:r>
      <w:r w:rsidR="0039577B" w:rsidRPr="008E1278">
        <w:rPr>
          <w:rFonts w:ascii="Times New Roman" w:hAnsi="Times New Roman" w:cs="Times New Roman"/>
          <w:bCs/>
        </w:rPr>
        <w:t xml:space="preserve"> doctorant</w:t>
      </w:r>
      <w:r w:rsidR="008E1278" w:rsidRPr="008E1278">
        <w:rPr>
          <w:rFonts w:ascii="Times New Roman" w:hAnsi="Times New Roman" w:cs="Times New Roman"/>
          <w:bCs/>
        </w:rPr>
        <w:t xml:space="preserve">s justifiant d’une </w:t>
      </w:r>
      <w:proofErr w:type="gramStart"/>
      <w:r w:rsidR="008E1278" w:rsidRPr="008E1278">
        <w:rPr>
          <w:rFonts w:ascii="Times New Roman" w:hAnsi="Times New Roman" w:cs="Times New Roman"/>
          <w:bCs/>
        </w:rPr>
        <w:t xml:space="preserve">inscription </w:t>
      </w:r>
      <w:r w:rsidR="00D824FB">
        <w:rPr>
          <w:rFonts w:ascii="Times New Roman" w:hAnsi="Times New Roman" w:cs="Times New Roman"/>
          <w:bCs/>
        </w:rPr>
        <w:t xml:space="preserve"> universitaire</w:t>
      </w:r>
      <w:proofErr w:type="gramEnd"/>
      <w:r w:rsidR="00D824FB">
        <w:rPr>
          <w:rFonts w:ascii="Times New Roman" w:hAnsi="Times New Roman" w:cs="Times New Roman"/>
          <w:bCs/>
        </w:rPr>
        <w:t xml:space="preserve"> </w:t>
      </w:r>
      <w:r w:rsidR="008E1278" w:rsidRPr="008E1278">
        <w:rPr>
          <w:rFonts w:ascii="Times New Roman" w:hAnsi="Times New Roman" w:cs="Times New Roman"/>
          <w:bCs/>
        </w:rPr>
        <w:t>en troisième année de thèse. Ils peuvent</w:t>
      </w:r>
      <w:r w:rsidR="00D824FB">
        <w:rPr>
          <w:rFonts w:ascii="Times New Roman" w:hAnsi="Times New Roman" w:cs="Times New Roman"/>
          <w:bCs/>
        </w:rPr>
        <w:t xml:space="preserve"> soumettre leur</w:t>
      </w:r>
      <w:r w:rsidR="0039577B" w:rsidRPr="008E1278">
        <w:rPr>
          <w:rFonts w:ascii="Times New Roman" w:hAnsi="Times New Roman" w:cs="Times New Roman"/>
          <w:bCs/>
        </w:rPr>
        <w:t xml:space="preserve"> candidature sans</w:t>
      </w:r>
      <w:r w:rsidR="00096888">
        <w:rPr>
          <w:rFonts w:ascii="Times New Roman" w:hAnsi="Times New Roman" w:cs="Times New Roman"/>
          <w:bCs/>
        </w:rPr>
        <w:t xml:space="preserve"> condition de publication ou d’</w:t>
      </w:r>
      <w:r w:rsidR="0039577B" w:rsidRPr="008E1278">
        <w:rPr>
          <w:rFonts w:ascii="Times New Roman" w:hAnsi="Times New Roman" w:cs="Times New Roman"/>
          <w:bCs/>
        </w:rPr>
        <w:t xml:space="preserve">article soumis préalable. </w:t>
      </w:r>
    </w:p>
    <w:p w14:paraId="521883D3" w14:textId="0939E615" w:rsidR="0039577B" w:rsidRPr="002B1C76" w:rsidRDefault="0039577B" w:rsidP="00857A17">
      <w:pPr>
        <w:rPr>
          <w:rFonts w:ascii="Times New Roman" w:hAnsi="Times New Roman" w:cs="Times New Roman"/>
          <w:bCs/>
        </w:rPr>
      </w:pPr>
      <w:r w:rsidRPr="002B1C76">
        <w:rPr>
          <w:rFonts w:ascii="Times New Roman" w:hAnsi="Times New Roman" w:cs="Times New Roman"/>
          <w:bCs/>
        </w:rPr>
        <w:t>Le candidat devra mentionner dans le dossier de candidature la soumission à d’autres sources de financement et s’engagé à communique au Jury</w:t>
      </w:r>
      <w:r w:rsidR="001F17BD" w:rsidRPr="002B1C76">
        <w:rPr>
          <w:rFonts w:ascii="Times New Roman" w:hAnsi="Times New Roman" w:cs="Times New Roman"/>
          <w:bCs/>
        </w:rPr>
        <w:t xml:space="preserve"> l’éventuelle acceptation de sa</w:t>
      </w:r>
      <w:r w:rsidRPr="002B1C76">
        <w:rPr>
          <w:rFonts w:ascii="Times New Roman" w:hAnsi="Times New Roman" w:cs="Times New Roman"/>
          <w:bCs/>
        </w:rPr>
        <w:t xml:space="preserve"> candidature par une autre organisation.</w:t>
      </w:r>
    </w:p>
    <w:p w14:paraId="118620F4" w14:textId="77777777" w:rsidR="0039577B" w:rsidRDefault="0039577B" w:rsidP="0039577B">
      <w:pPr>
        <w:pStyle w:val="Default"/>
        <w:rPr>
          <w:rFonts w:ascii="Times New Roman" w:hAnsi="Times New Roman" w:cs="Times New Roman"/>
        </w:rPr>
      </w:pPr>
    </w:p>
    <w:p w14:paraId="0511EEBC" w14:textId="77777777" w:rsidR="004B4F6B" w:rsidRPr="002B1C76" w:rsidRDefault="004B4F6B" w:rsidP="0039577B">
      <w:pPr>
        <w:pStyle w:val="Default"/>
        <w:rPr>
          <w:rFonts w:ascii="Times New Roman" w:hAnsi="Times New Roman" w:cs="Times New Roman"/>
        </w:rPr>
      </w:pPr>
    </w:p>
    <w:p w14:paraId="61AAE850" w14:textId="5CCB678D" w:rsidR="0039577B" w:rsidRPr="00395506" w:rsidRDefault="0039577B" w:rsidP="0039577B">
      <w:pPr>
        <w:rPr>
          <w:rFonts w:ascii="Times New Roman" w:hAnsi="Times New Roman" w:cs="Times New Roman"/>
          <w:b/>
          <w:bCs/>
        </w:rPr>
      </w:pPr>
      <w:r w:rsidRPr="00395506">
        <w:rPr>
          <w:rFonts w:ascii="Times New Roman" w:hAnsi="Times New Roman" w:cs="Times New Roman"/>
        </w:rPr>
        <w:t xml:space="preserve"> </w:t>
      </w:r>
      <w:r w:rsidR="004B4F6B">
        <w:rPr>
          <w:rFonts w:ascii="Times New Roman" w:hAnsi="Times New Roman" w:cs="Times New Roman"/>
          <w:b/>
          <w:bCs/>
        </w:rPr>
        <w:t>Article 5</w:t>
      </w:r>
      <w:r w:rsidRPr="00395506">
        <w:rPr>
          <w:rFonts w:ascii="Times New Roman" w:hAnsi="Times New Roman" w:cs="Times New Roman"/>
          <w:b/>
          <w:bCs/>
        </w:rPr>
        <w:t xml:space="preserve"> - Dossier de participation</w:t>
      </w:r>
    </w:p>
    <w:p w14:paraId="70FE7565" w14:textId="77777777" w:rsidR="00174502" w:rsidRPr="005858A5" w:rsidRDefault="00D405CF" w:rsidP="004F29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L’appel d’offre de l’allocation de fin de thèse sera affiché sur le site de la NSFA. L</w:t>
      </w:r>
      <w:r w:rsidR="004F2900" w:rsidRPr="00395506">
        <w:rPr>
          <w:rFonts w:ascii="Times New Roman" w:hAnsi="Times New Roman" w:cs="Times New Roman"/>
          <w:bCs/>
        </w:rPr>
        <w:t xml:space="preserve">e dossier de candidature est à télécharger à partir </w:t>
      </w:r>
      <w:r>
        <w:rPr>
          <w:rFonts w:ascii="Times New Roman" w:hAnsi="Times New Roman" w:cs="Times New Roman"/>
          <w:bCs/>
        </w:rPr>
        <w:t>de ce site</w:t>
      </w:r>
      <w:r w:rsidR="004F2900" w:rsidRPr="00395506">
        <w:rPr>
          <w:rFonts w:ascii="Times New Roman" w:hAnsi="Times New Roman" w:cs="Times New Roman"/>
          <w:bCs/>
        </w:rPr>
        <w:t xml:space="preserve"> : </w:t>
      </w:r>
      <w:hyperlink r:id="rId5" w:history="1">
        <w:r w:rsidR="004F2900" w:rsidRPr="00395506">
          <w:rPr>
            <w:rFonts w:ascii="Times New Roman" w:hAnsi="Times New Roman" w:cs="Times New Roman"/>
            <w:bCs/>
            <w:color w:val="0000FF"/>
            <w:u w:val="single"/>
          </w:rPr>
          <w:t>http://www.nsfa.asso.fr/</w:t>
        </w:r>
      </w:hyperlink>
      <w:r>
        <w:rPr>
          <w:rFonts w:ascii="Times New Roman" w:hAnsi="Times New Roman" w:cs="Times New Roman"/>
          <w:bCs/>
          <w:color w:val="0000FF"/>
          <w:u w:val="single"/>
        </w:rPr>
        <w:t xml:space="preserve"> </w:t>
      </w:r>
      <w:r w:rsidRPr="005858A5">
        <w:rPr>
          <w:rFonts w:ascii="Times New Roman" w:hAnsi="Times New Roman" w:cs="Times New Roman"/>
        </w:rPr>
        <w:t xml:space="preserve">et sera soumis en ligne </w:t>
      </w:r>
      <w:proofErr w:type="spellStart"/>
      <w:r w:rsidRPr="005858A5">
        <w:rPr>
          <w:rFonts w:ascii="Times New Roman" w:hAnsi="Times New Roman" w:cs="Times New Roman"/>
        </w:rPr>
        <w:t>a</w:t>
      </w:r>
      <w:proofErr w:type="spellEnd"/>
      <w:r w:rsidRPr="005858A5">
        <w:rPr>
          <w:rFonts w:ascii="Times New Roman" w:hAnsi="Times New Roman" w:cs="Times New Roman"/>
        </w:rPr>
        <w:t xml:space="preserve"> l’adresse courriel indiquée sur le site. </w:t>
      </w:r>
    </w:p>
    <w:p w14:paraId="749F1D53" w14:textId="5BA047E1" w:rsidR="004F2900" w:rsidRPr="005858A5" w:rsidRDefault="00D405CF" w:rsidP="004F2900">
      <w:pPr>
        <w:rPr>
          <w:rFonts w:ascii="Times New Roman" w:hAnsi="Times New Roman" w:cs="Times New Roman"/>
        </w:rPr>
      </w:pPr>
      <w:r w:rsidRPr="005858A5">
        <w:rPr>
          <w:rFonts w:ascii="Times New Roman" w:hAnsi="Times New Roman" w:cs="Times New Roman"/>
        </w:rPr>
        <w:t xml:space="preserve">La date limite de réception des dossiers </w:t>
      </w:r>
      <w:r w:rsidR="00E42CDB">
        <w:rPr>
          <w:rFonts w:ascii="Times New Roman" w:hAnsi="Times New Roman" w:cs="Times New Roman"/>
        </w:rPr>
        <w:t xml:space="preserve">est le </w:t>
      </w:r>
      <w:r w:rsidR="00E42CDB" w:rsidRPr="00E42CDB">
        <w:rPr>
          <w:rFonts w:ascii="Times New Roman" w:hAnsi="Times New Roman" w:cs="Times New Roman"/>
          <w:b/>
          <w:bCs/>
        </w:rPr>
        <w:t>7 juin 2026</w:t>
      </w:r>
      <w:r w:rsidRPr="005858A5">
        <w:rPr>
          <w:rFonts w:ascii="Times New Roman" w:hAnsi="Times New Roman" w:cs="Times New Roman"/>
        </w:rPr>
        <w:t>.</w:t>
      </w:r>
    </w:p>
    <w:p w14:paraId="45BC0E04" w14:textId="77777777" w:rsidR="00D405CF" w:rsidRDefault="00D405CF" w:rsidP="00395506">
      <w:pPr>
        <w:pStyle w:val="Default"/>
        <w:rPr>
          <w:rFonts w:ascii="Times New Roman" w:hAnsi="Times New Roman" w:cs="Times New Roman"/>
          <w:b/>
          <w:bCs/>
        </w:rPr>
      </w:pPr>
    </w:p>
    <w:p w14:paraId="6299B97A" w14:textId="630632DC" w:rsidR="00395506" w:rsidRPr="00395506" w:rsidRDefault="004B4F6B" w:rsidP="0039550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Article 6</w:t>
      </w:r>
      <w:r w:rsidR="00891E85" w:rsidRPr="00395506">
        <w:rPr>
          <w:rFonts w:ascii="Times New Roman" w:hAnsi="Times New Roman" w:cs="Times New Roman"/>
          <w:b/>
          <w:bCs/>
        </w:rPr>
        <w:t xml:space="preserve"> - Jury </w:t>
      </w:r>
    </w:p>
    <w:p w14:paraId="1377BC9D" w14:textId="725E6E31" w:rsidR="00395506" w:rsidRPr="005534BE" w:rsidRDefault="001F17BD" w:rsidP="00395506">
      <w:pPr>
        <w:pStyle w:val="Default"/>
        <w:rPr>
          <w:rFonts w:ascii="Times New Roman" w:hAnsi="Times New Roman" w:cs="Times New Roman"/>
        </w:rPr>
      </w:pPr>
      <w:r w:rsidRPr="005534BE">
        <w:rPr>
          <w:rFonts w:ascii="Times New Roman" w:hAnsi="Times New Roman" w:cs="Times New Roman"/>
        </w:rPr>
        <w:lastRenderedPageBreak/>
        <w:t>Les Lauréats seront sélectionnés par un Jury disciplinaire, indépendant et souverain</w:t>
      </w:r>
      <w:r w:rsidR="00395506" w:rsidRPr="005534BE">
        <w:rPr>
          <w:rFonts w:ascii="Times New Roman" w:hAnsi="Times New Roman" w:cs="Times New Roman"/>
        </w:rPr>
        <w:t>.</w:t>
      </w:r>
      <w:r w:rsidRPr="005534BE">
        <w:rPr>
          <w:rFonts w:ascii="Times New Roman" w:hAnsi="Times New Roman" w:cs="Times New Roman"/>
        </w:rPr>
        <w:t xml:space="preserve"> </w:t>
      </w:r>
      <w:r w:rsidR="006F30E9" w:rsidRPr="005534BE">
        <w:rPr>
          <w:rFonts w:ascii="Times New Roman" w:hAnsi="Times New Roman" w:cs="Times New Roman"/>
        </w:rPr>
        <w:t>La composition de membres du jury est fixée chaque année</w:t>
      </w:r>
      <w:r w:rsidR="004B4F6B">
        <w:rPr>
          <w:rFonts w:ascii="Times New Roman" w:hAnsi="Times New Roman" w:cs="Times New Roman"/>
        </w:rPr>
        <w:t>.</w:t>
      </w:r>
      <w:r w:rsidR="006F30E9" w:rsidRPr="005534BE">
        <w:rPr>
          <w:rFonts w:ascii="Times New Roman" w:hAnsi="Times New Roman" w:cs="Times New Roman"/>
        </w:rPr>
        <w:t xml:space="preserve"> </w:t>
      </w:r>
      <w:r w:rsidR="00395506" w:rsidRPr="005534BE">
        <w:rPr>
          <w:rFonts w:ascii="Times New Roman" w:hAnsi="Times New Roman" w:cs="Times New Roman"/>
        </w:rPr>
        <w:t>L’attribution de l’allocation de fin de thèse relève de la seule décision du jury</w:t>
      </w:r>
      <w:r w:rsidR="006F30E9" w:rsidRPr="005534BE">
        <w:rPr>
          <w:rFonts w:ascii="Times New Roman" w:hAnsi="Times New Roman" w:cs="Times New Roman"/>
        </w:rPr>
        <w:t>.</w:t>
      </w:r>
    </w:p>
    <w:p w14:paraId="45DBAC17" w14:textId="54C4B4A4" w:rsidR="00395506" w:rsidRPr="005534BE" w:rsidRDefault="00395506" w:rsidP="00395506">
      <w:pPr>
        <w:pStyle w:val="Default"/>
        <w:rPr>
          <w:rFonts w:ascii="Times New Roman" w:hAnsi="Times New Roman" w:cs="Times New Roman"/>
        </w:rPr>
      </w:pPr>
      <w:r w:rsidRPr="005534BE">
        <w:rPr>
          <w:rFonts w:ascii="Times New Roman" w:hAnsi="Times New Roman" w:cs="Times New Roman"/>
        </w:rPr>
        <w:t>Le jury organise librement ses travaux et ses délibérations. Il arrête, en toute indépendance et au regard de l’objet défini à l’article 1 du présent règlement, les bénéficiaires de l’allocation de fin de thèse</w:t>
      </w:r>
      <w:r w:rsidR="006F30E9" w:rsidRPr="005534BE">
        <w:rPr>
          <w:rFonts w:ascii="Times New Roman" w:hAnsi="Times New Roman" w:cs="Times New Roman"/>
        </w:rPr>
        <w:t>.</w:t>
      </w:r>
    </w:p>
    <w:p w14:paraId="3E41524E" w14:textId="69B7E8EA" w:rsidR="001F17BD" w:rsidRPr="005534BE" w:rsidRDefault="001F17BD" w:rsidP="00891E85">
      <w:pPr>
        <w:pStyle w:val="Default"/>
        <w:rPr>
          <w:rFonts w:ascii="Times New Roman" w:hAnsi="Times New Roman" w:cs="Times New Roman"/>
        </w:rPr>
      </w:pPr>
      <w:r w:rsidRPr="005534BE">
        <w:rPr>
          <w:rFonts w:ascii="Times New Roman" w:hAnsi="Times New Roman" w:cs="Times New Roman"/>
        </w:rPr>
        <w:t>La composition du Jury sera communiquée une semaine après la clôture de la réception de dossier</w:t>
      </w:r>
      <w:r w:rsidR="00395506" w:rsidRPr="005534BE">
        <w:rPr>
          <w:rFonts w:ascii="Times New Roman" w:hAnsi="Times New Roman" w:cs="Times New Roman"/>
        </w:rPr>
        <w:t>s</w:t>
      </w:r>
      <w:r w:rsidRPr="005534BE">
        <w:rPr>
          <w:rFonts w:ascii="Times New Roman" w:hAnsi="Times New Roman" w:cs="Times New Roman"/>
        </w:rPr>
        <w:t xml:space="preserve"> par la </w:t>
      </w:r>
      <w:r w:rsidR="00395506" w:rsidRPr="005534BE">
        <w:rPr>
          <w:rFonts w:ascii="Times New Roman" w:hAnsi="Times New Roman" w:cs="Times New Roman"/>
        </w:rPr>
        <w:t>NSFA</w:t>
      </w:r>
      <w:r w:rsidR="00B27BA2">
        <w:rPr>
          <w:rFonts w:ascii="Times New Roman" w:hAnsi="Times New Roman" w:cs="Times New Roman"/>
        </w:rPr>
        <w:t>. La composition du Jury tient</w:t>
      </w:r>
      <w:r w:rsidRPr="005534BE">
        <w:rPr>
          <w:rFonts w:ascii="Times New Roman" w:hAnsi="Times New Roman" w:cs="Times New Roman"/>
        </w:rPr>
        <w:t xml:space="preserve"> compte de l’expertise nécessaire à l’analyse des dossiers et de l’absence de conflits d’intérêt avec les candidatures envoyés à la NSFA. </w:t>
      </w:r>
    </w:p>
    <w:p w14:paraId="6E984ACA" w14:textId="77777777" w:rsidR="00D405CF" w:rsidRPr="005534BE" w:rsidRDefault="00D405CF" w:rsidP="00891E85">
      <w:pPr>
        <w:pStyle w:val="Default"/>
        <w:rPr>
          <w:rFonts w:ascii="Times New Roman" w:hAnsi="Times New Roman" w:cs="Times New Roman"/>
        </w:rPr>
      </w:pPr>
    </w:p>
    <w:p w14:paraId="2A91063F" w14:textId="7161EBAE" w:rsidR="005534BE" w:rsidRPr="005534BE" w:rsidRDefault="004B4F6B" w:rsidP="005534BE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Article 7</w:t>
      </w:r>
      <w:r w:rsidR="005534BE" w:rsidRPr="005534BE">
        <w:rPr>
          <w:rFonts w:ascii="Times New Roman" w:hAnsi="Times New Roman" w:cs="Times New Roman"/>
          <w:b/>
          <w:bCs/>
        </w:rPr>
        <w:t xml:space="preserve"> –</w:t>
      </w:r>
      <w:r w:rsidR="00174502">
        <w:rPr>
          <w:rFonts w:ascii="Times New Roman" w:hAnsi="Times New Roman" w:cs="Times New Roman"/>
          <w:b/>
          <w:bCs/>
        </w:rPr>
        <w:t xml:space="preserve"> Publication des résultats</w:t>
      </w:r>
    </w:p>
    <w:p w14:paraId="027F35CE" w14:textId="55BA71BC" w:rsidR="005534BE" w:rsidRPr="008F4533" w:rsidRDefault="005534BE" w:rsidP="005534BE">
      <w:pPr>
        <w:pStyle w:val="Default"/>
        <w:rPr>
          <w:rFonts w:ascii="Times New Roman" w:hAnsi="Times New Roman" w:cs="Times New Roman"/>
          <w:bCs/>
        </w:rPr>
      </w:pPr>
      <w:r w:rsidRPr="00DE1BE1">
        <w:rPr>
          <w:rFonts w:ascii="Times New Roman" w:hAnsi="Times New Roman" w:cs="Times New Roman"/>
          <w:bCs/>
        </w:rPr>
        <w:t xml:space="preserve">L’évaluation des candidatures par le Jury sera faite </w:t>
      </w:r>
      <w:r w:rsidR="00E73EB5" w:rsidRPr="00DE1BE1">
        <w:rPr>
          <w:rFonts w:ascii="Times New Roman" w:hAnsi="Times New Roman" w:cs="Times New Roman"/>
          <w:bCs/>
        </w:rPr>
        <w:t xml:space="preserve">dans un premier temps </w:t>
      </w:r>
      <w:r w:rsidRPr="00DE1BE1">
        <w:rPr>
          <w:rFonts w:ascii="Times New Roman" w:hAnsi="Times New Roman" w:cs="Times New Roman"/>
          <w:bCs/>
        </w:rPr>
        <w:t>sur dossier</w:t>
      </w:r>
      <w:r w:rsidR="00B27BA2" w:rsidRPr="00DE1BE1">
        <w:rPr>
          <w:rFonts w:ascii="Times New Roman" w:hAnsi="Times New Roman" w:cs="Times New Roman"/>
          <w:bCs/>
        </w:rPr>
        <w:t xml:space="preserve"> puis une audition des candidats </w:t>
      </w:r>
      <w:r w:rsidR="00E73EB5" w:rsidRPr="00DE1BE1">
        <w:rPr>
          <w:rFonts w:ascii="Times New Roman" w:hAnsi="Times New Roman" w:cs="Times New Roman"/>
          <w:bCs/>
        </w:rPr>
        <w:t xml:space="preserve">sélectionnés </w:t>
      </w:r>
      <w:r w:rsidR="00570A75">
        <w:rPr>
          <w:rFonts w:ascii="Times New Roman" w:hAnsi="Times New Roman" w:cs="Times New Roman"/>
          <w:bCs/>
        </w:rPr>
        <w:t xml:space="preserve">qui se tiendra </w:t>
      </w:r>
      <w:r w:rsidR="00A36F1F">
        <w:rPr>
          <w:rFonts w:ascii="Times New Roman" w:hAnsi="Times New Roman" w:cs="Times New Roman"/>
          <w:bCs/>
        </w:rPr>
        <w:t xml:space="preserve">le </w:t>
      </w:r>
      <w:r w:rsidR="00E42CDB">
        <w:rPr>
          <w:rFonts w:ascii="Times New Roman" w:hAnsi="Times New Roman" w:cs="Times New Roman"/>
          <w:b/>
        </w:rPr>
        <w:t>23</w:t>
      </w:r>
      <w:r w:rsidR="00A36F1F" w:rsidRPr="00E11DE1">
        <w:rPr>
          <w:rFonts w:ascii="Times New Roman" w:hAnsi="Times New Roman" w:cs="Times New Roman"/>
          <w:b/>
        </w:rPr>
        <w:t xml:space="preserve"> juin 202</w:t>
      </w:r>
      <w:r w:rsidR="00E42CDB">
        <w:rPr>
          <w:rFonts w:ascii="Times New Roman" w:hAnsi="Times New Roman" w:cs="Times New Roman"/>
          <w:b/>
        </w:rPr>
        <w:t>6</w:t>
      </w:r>
      <w:r w:rsidR="00A36F1F">
        <w:rPr>
          <w:rFonts w:ascii="Times New Roman" w:hAnsi="Times New Roman" w:cs="Times New Roman"/>
          <w:bCs/>
        </w:rPr>
        <w:t xml:space="preserve"> </w:t>
      </w:r>
      <w:r w:rsidR="00E11DE1">
        <w:rPr>
          <w:rFonts w:ascii="Times New Roman" w:hAnsi="Times New Roman" w:cs="Times New Roman"/>
          <w:bCs/>
        </w:rPr>
        <w:t>à Biarritz</w:t>
      </w:r>
      <w:r w:rsidR="00570A75">
        <w:rPr>
          <w:rFonts w:ascii="Times New Roman" w:hAnsi="Times New Roman" w:cs="Times New Roman"/>
          <w:bCs/>
        </w:rPr>
        <w:t xml:space="preserve">, </w:t>
      </w:r>
      <w:r w:rsidR="00B27BA2" w:rsidRPr="00DE1BE1">
        <w:rPr>
          <w:rFonts w:ascii="Times New Roman" w:hAnsi="Times New Roman" w:cs="Times New Roman"/>
          <w:bCs/>
        </w:rPr>
        <w:t xml:space="preserve">permettra de définir les lauréats. </w:t>
      </w:r>
      <w:r w:rsidR="00A36F1F">
        <w:rPr>
          <w:rFonts w:ascii="Times New Roman" w:hAnsi="Times New Roman" w:cs="Times New Roman"/>
          <w:bCs/>
        </w:rPr>
        <w:t>Seront</w:t>
      </w:r>
      <w:r w:rsidR="00570A75">
        <w:rPr>
          <w:rFonts w:ascii="Times New Roman" w:hAnsi="Times New Roman" w:cs="Times New Roman"/>
          <w:bCs/>
        </w:rPr>
        <w:t xml:space="preserve"> affichés</w:t>
      </w:r>
      <w:r w:rsidR="00B903E3" w:rsidRPr="00E57E14">
        <w:rPr>
          <w:rFonts w:ascii="Times New Roman" w:hAnsi="Times New Roman" w:cs="Times New Roman"/>
          <w:bCs/>
        </w:rPr>
        <w:t xml:space="preserve"> sur le site de la NSFA.</w:t>
      </w:r>
    </w:p>
    <w:p w14:paraId="6AFF51C6" w14:textId="77777777" w:rsidR="001F17BD" w:rsidRPr="008F4533" w:rsidRDefault="001F17BD" w:rsidP="00891E8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FF11828" w14:textId="674263B4" w:rsidR="001F17BD" w:rsidRPr="008F4533" w:rsidRDefault="006F30E9" w:rsidP="001F17BD">
      <w:pPr>
        <w:pStyle w:val="spip"/>
      </w:pPr>
      <w:r w:rsidRPr="008F4533">
        <w:rPr>
          <w:rStyle w:val="lev"/>
        </w:rPr>
        <w:t>Article</w:t>
      </w:r>
      <w:r w:rsidR="004B4F6B">
        <w:rPr>
          <w:rStyle w:val="lev"/>
        </w:rPr>
        <w:t xml:space="preserve"> 8</w:t>
      </w:r>
      <w:r w:rsidR="001F17BD" w:rsidRPr="008F4533">
        <w:rPr>
          <w:rStyle w:val="lev"/>
        </w:rPr>
        <w:t xml:space="preserve"> - </w:t>
      </w:r>
      <w:r w:rsidRPr="008F4533">
        <w:rPr>
          <w:rStyle w:val="lev"/>
        </w:rPr>
        <w:t>Engagements</w:t>
      </w:r>
      <w:r w:rsidR="001F17BD" w:rsidRPr="008F4533">
        <w:rPr>
          <w:rStyle w:val="lev"/>
        </w:rPr>
        <w:t xml:space="preserve"> </w:t>
      </w:r>
      <w:r w:rsidRPr="008F4533">
        <w:rPr>
          <w:rStyle w:val="lev"/>
        </w:rPr>
        <w:t>du</w:t>
      </w:r>
      <w:r w:rsidR="001F17BD" w:rsidRPr="008F4533">
        <w:rPr>
          <w:rStyle w:val="lev"/>
        </w:rPr>
        <w:t xml:space="preserve"> </w:t>
      </w:r>
      <w:r w:rsidRPr="008F4533">
        <w:rPr>
          <w:rStyle w:val="lev"/>
        </w:rPr>
        <w:t>lauréat</w:t>
      </w:r>
    </w:p>
    <w:p w14:paraId="3F38A0DB" w14:textId="5D0DD3C0" w:rsidR="001F17BD" w:rsidRPr="008F4533" w:rsidRDefault="006F30E9" w:rsidP="001F17BD">
      <w:pPr>
        <w:pStyle w:val="spip"/>
      </w:pPr>
      <w:r w:rsidRPr="008F4533">
        <w:t>En acceptant l’allocation, le l</w:t>
      </w:r>
      <w:r w:rsidR="001F17BD" w:rsidRPr="008F4533">
        <w:t>auréat s’engage à :</w:t>
      </w:r>
    </w:p>
    <w:p w14:paraId="12380A6A" w14:textId="575D5D65" w:rsidR="001F17BD" w:rsidRPr="008F4533" w:rsidRDefault="001F17BD" w:rsidP="001F17BD">
      <w:pPr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proofErr w:type="gramStart"/>
      <w:r w:rsidRPr="008F4533">
        <w:rPr>
          <w:rFonts w:ascii="Times New Roman" w:hAnsi="Times New Roman" w:cs="Times New Roman"/>
        </w:rPr>
        <w:t>ne</w:t>
      </w:r>
      <w:proofErr w:type="gramEnd"/>
      <w:r w:rsidRPr="008F4533">
        <w:rPr>
          <w:rFonts w:ascii="Times New Roman" w:hAnsi="Times New Roman" w:cs="Times New Roman"/>
        </w:rPr>
        <w:t xml:space="preserve"> pas accepter un autre financement pour le même projet</w:t>
      </w:r>
      <w:r w:rsidR="004B4F6B">
        <w:rPr>
          <w:rFonts w:ascii="Times New Roman" w:hAnsi="Times New Roman" w:cs="Times New Roman"/>
        </w:rPr>
        <w:t xml:space="preserve"> ou sur la même période</w:t>
      </w:r>
      <w:r w:rsidRPr="008F4533">
        <w:rPr>
          <w:rFonts w:ascii="Times New Roman" w:hAnsi="Times New Roman" w:cs="Times New Roman"/>
        </w:rPr>
        <w:t xml:space="preserve">. Cependant, par dérogation à l’article 9 du contrat d’allocataire de recherche, les services centraux du MESR ont confié aux rectorats, </w:t>
      </w:r>
      <w:proofErr w:type="gramStart"/>
      <w:r w:rsidRPr="008F4533">
        <w:rPr>
          <w:rFonts w:ascii="Times New Roman" w:hAnsi="Times New Roman" w:cs="Times New Roman"/>
        </w:rPr>
        <w:t>si il</w:t>
      </w:r>
      <w:proofErr w:type="gramEnd"/>
      <w:r w:rsidRPr="008F4533">
        <w:rPr>
          <w:rFonts w:ascii="Times New Roman" w:hAnsi="Times New Roman" w:cs="Times New Roman"/>
        </w:rPr>
        <w:t xml:space="preserve"> y a accord de la part du directeur du laboratoire et/ou directeur de thèse, la possibilité d’autoriser les allocataires à bénéficier d’un complément d’allocation, qui ne peut être qu’un service de moniteur (Monitorat d’Initiation à l’Enseignement Supérieur). </w:t>
      </w:r>
    </w:p>
    <w:p w14:paraId="0AF43225" w14:textId="71ECC04A" w:rsidR="001F17BD" w:rsidRPr="008F4533" w:rsidRDefault="001F17BD" w:rsidP="001F17BD">
      <w:pPr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proofErr w:type="gramStart"/>
      <w:r w:rsidRPr="008F4533">
        <w:rPr>
          <w:rFonts w:ascii="Times New Roman" w:hAnsi="Times New Roman" w:cs="Times New Roman"/>
        </w:rPr>
        <w:t>donner</w:t>
      </w:r>
      <w:proofErr w:type="gramEnd"/>
      <w:r w:rsidRPr="008F4533">
        <w:rPr>
          <w:rFonts w:ascii="Times New Roman" w:hAnsi="Times New Roman" w:cs="Times New Roman"/>
        </w:rPr>
        <w:t xml:space="preserve"> son accord à la </w:t>
      </w:r>
      <w:r w:rsidR="00D824FB">
        <w:rPr>
          <w:rFonts w:ascii="Times New Roman" w:hAnsi="Times New Roman" w:cs="Times New Roman"/>
        </w:rPr>
        <w:t>communication</w:t>
      </w:r>
      <w:r w:rsidRPr="008F4533">
        <w:rPr>
          <w:rFonts w:ascii="Times New Roman" w:hAnsi="Times New Roman" w:cs="Times New Roman"/>
        </w:rPr>
        <w:t xml:space="preserve"> des résultats </w:t>
      </w:r>
      <w:r w:rsidR="00D824FB">
        <w:rPr>
          <w:rFonts w:ascii="Times New Roman" w:hAnsi="Times New Roman" w:cs="Times New Roman"/>
        </w:rPr>
        <w:t xml:space="preserve">publiés </w:t>
      </w:r>
      <w:r w:rsidRPr="008F4533">
        <w:rPr>
          <w:rFonts w:ascii="Times New Roman" w:hAnsi="Times New Roman" w:cs="Times New Roman"/>
        </w:rPr>
        <w:t xml:space="preserve">de son étude, en totalité ou de façon partielle, </w:t>
      </w:r>
      <w:r w:rsidR="00D824FB">
        <w:rPr>
          <w:rFonts w:ascii="Times New Roman" w:hAnsi="Times New Roman" w:cs="Times New Roman"/>
        </w:rPr>
        <w:t xml:space="preserve">par la NSFA. </w:t>
      </w:r>
      <w:r w:rsidRPr="008F4533">
        <w:rPr>
          <w:rFonts w:ascii="Times New Roman" w:hAnsi="Times New Roman" w:cs="Times New Roman"/>
        </w:rPr>
        <w:t xml:space="preserve"> </w:t>
      </w:r>
    </w:p>
    <w:p w14:paraId="261244D2" w14:textId="575D90DA" w:rsidR="00174502" w:rsidRPr="008F4533" w:rsidRDefault="004B4F6B" w:rsidP="00174502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lev"/>
          <w:rFonts w:ascii="Times New Roman" w:hAnsi="Times New Roman" w:cs="Times New Roman"/>
        </w:rPr>
        <w:t>Article 9</w:t>
      </w:r>
      <w:r w:rsidR="00174502" w:rsidRPr="008F4533">
        <w:rPr>
          <w:rStyle w:val="lev"/>
          <w:rFonts w:ascii="Times New Roman" w:hAnsi="Times New Roman" w:cs="Times New Roman"/>
        </w:rPr>
        <w:t> – Rapport et publications</w:t>
      </w:r>
      <w:r w:rsidR="00273067" w:rsidRPr="008F4533">
        <w:rPr>
          <w:rStyle w:val="lev"/>
          <w:rFonts w:ascii="Times New Roman" w:hAnsi="Times New Roman" w:cs="Times New Roman"/>
        </w:rPr>
        <w:t xml:space="preserve"> du lauréat</w:t>
      </w:r>
    </w:p>
    <w:p w14:paraId="4DA1E90C" w14:textId="77777777" w:rsidR="00D405CF" w:rsidRPr="008F4533" w:rsidRDefault="00971E98" w:rsidP="00174502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F4533">
        <w:rPr>
          <w:rFonts w:ascii="Times New Roman" w:hAnsi="Times New Roman" w:cs="Times New Roman"/>
        </w:rPr>
        <w:t xml:space="preserve">A l’issue de </w:t>
      </w:r>
      <w:r w:rsidR="006F30E9" w:rsidRPr="008F4533">
        <w:rPr>
          <w:rFonts w:ascii="Times New Roman" w:hAnsi="Times New Roman" w:cs="Times New Roman"/>
        </w:rPr>
        <w:t>la soutenance de la thèse, le</w:t>
      </w:r>
      <w:r w:rsidRPr="008F4533">
        <w:rPr>
          <w:rFonts w:ascii="Times New Roman" w:hAnsi="Times New Roman" w:cs="Times New Roman"/>
        </w:rPr>
        <w:t xml:space="preserve"> rapport </w:t>
      </w:r>
      <w:r w:rsidR="006F30E9" w:rsidRPr="008F4533">
        <w:rPr>
          <w:rFonts w:ascii="Times New Roman" w:hAnsi="Times New Roman" w:cs="Times New Roman"/>
        </w:rPr>
        <w:t xml:space="preserve">se soutenance </w:t>
      </w:r>
      <w:r w:rsidRPr="008F4533">
        <w:rPr>
          <w:rFonts w:ascii="Times New Roman" w:hAnsi="Times New Roman" w:cs="Times New Roman"/>
        </w:rPr>
        <w:t>devra être adressé au secrétariat de la NSFA</w:t>
      </w:r>
      <w:r w:rsidR="00D405CF" w:rsidRPr="008F4533">
        <w:rPr>
          <w:rFonts w:ascii="Times New Roman" w:hAnsi="Times New Roman" w:cs="Times New Roman"/>
        </w:rPr>
        <w:t xml:space="preserve">. </w:t>
      </w:r>
    </w:p>
    <w:p w14:paraId="54794A43" w14:textId="02647E2D" w:rsidR="00971E98" w:rsidRPr="008F4533" w:rsidRDefault="00971E98" w:rsidP="00174502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F4533">
        <w:rPr>
          <w:rFonts w:ascii="Times New Roman" w:hAnsi="Times New Roman" w:cs="Times New Roman"/>
        </w:rPr>
        <w:t>Toute publication sur ce travail devra mentionner le nom de la Nou</w:t>
      </w:r>
      <w:r w:rsidR="00D824FB">
        <w:rPr>
          <w:rFonts w:ascii="Times New Roman" w:hAnsi="Times New Roman" w:cs="Times New Roman"/>
        </w:rPr>
        <w:t xml:space="preserve">velle Société </w:t>
      </w:r>
      <w:proofErr w:type="gramStart"/>
      <w:r w:rsidR="00D824FB">
        <w:rPr>
          <w:rFonts w:ascii="Times New Roman" w:hAnsi="Times New Roman" w:cs="Times New Roman"/>
        </w:rPr>
        <w:t xml:space="preserve">Francophone  </w:t>
      </w:r>
      <w:r w:rsidRPr="008F4533">
        <w:rPr>
          <w:rFonts w:ascii="Times New Roman" w:hAnsi="Times New Roman" w:cs="Times New Roman"/>
        </w:rPr>
        <w:t>d’Athérosclérose</w:t>
      </w:r>
      <w:proofErr w:type="gramEnd"/>
      <w:r w:rsidRPr="008F4533">
        <w:rPr>
          <w:rFonts w:ascii="Times New Roman" w:hAnsi="Times New Roman" w:cs="Times New Roman"/>
        </w:rPr>
        <w:t>.</w:t>
      </w:r>
    </w:p>
    <w:p w14:paraId="4C22C3B5" w14:textId="77777777" w:rsidR="0039577B" w:rsidRPr="0039577B" w:rsidRDefault="0039577B" w:rsidP="00891E85"/>
    <w:sectPr w:rsidR="0039577B" w:rsidRPr="0039577B" w:rsidSect="008B35E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7B9C"/>
    <w:multiLevelType w:val="multilevel"/>
    <w:tmpl w:val="A91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08"/>
    <w:rsid w:val="00001DC2"/>
    <w:rsid w:val="00011A8F"/>
    <w:rsid w:val="00016F05"/>
    <w:rsid w:val="00044892"/>
    <w:rsid w:val="00045FE6"/>
    <w:rsid w:val="00062AD3"/>
    <w:rsid w:val="00096888"/>
    <w:rsid w:val="000A79D8"/>
    <w:rsid w:val="000B4D3F"/>
    <w:rsid w:val="00127F4E"/>
    <w:rsid w:val="00147C2E"/>
    <w:rsid w:val="00174502"/>
    <w:rsid w:val="00174992"/>
    <w:rsid w:val="001A4475"/>
    <w:rsid w:val="001A5E72"/>
    <w:rsid w:val="001E099A"/>
    <w:rsid w:val="001F17BD"/>
    <w:rsid w:val="001F52AC"/>
    <w:rsid w:val="00200355"/>
    <w:rsid w:val="0021353F"/>
    <w:rsid w:val="00224FD8"/>
    <w:rsid w:val="00236835"/>
    <w:rsid w:val="002378A7"/>
    <w:rsid w:val="0024753A"/>
    <w:rsid w:val="00271D59"/>
    <w:rsid w:val="00273067"/>
    <w:rsid w:val="002756E9"/>
    <w:rsid w:val="002A7F4B"/>
    <w:rsid w:val="002B1C76"/>
    <w:rsid w:val="002B3A16"/>
    <w:rsid w:val="002D3A1E"/>
    <w:rsid w:val="0031413F"/>
    <w:rsid w:val="00337E8C"/>
    <w:rsid w:val="003503DA"/>
    <w:rsid w:val="003646C4"/>
    <w:rsid w:val="00364C28"/>
    <w:rsid w:val="003771A5"/>
    <w:rsid w:val="00395506"/>
    <w:rsid w:val="0039577B"/>
    <w:rsid w:val="003A1944"/>
    <w:rsid w:val="003E5CE5"/>
    <w:rsid w:val="003F750F"/>
    <w:rsid w:val="00400740"/>
    <w:rsid w:val="00414A54"/>
    <w:rsid w:val="00415713"/>
    <w:rsid w:val="00435841"/>
    <w:rsid w:val="00450BE6"/>
    <w:rsid w:val="00455E25"/>
    <w:rsid w:val="00471622"/>
    <w:rsid w:val="004777F7"/>
    <w:rsid w:val="0048075B"/>
    <w:rsid w:val="004B4F6B"/>
    <w:rsid w:val="004D0253"/>
    <w:rsid w:val="004F2900"/>
    <w:rsid w:val="004F52AF"/>
    <w:rsid w:val="005036CE"/>
    <w:rsid w:val="005039C5"/>
    <w:rsid w:val="00521135"/>
    <w:rsid w:val="005308D5"/>
    <w:rsid w:val="00552EDA"/>
    <w:rsid w:val="005534BE"/>
    <w:rsid w:val="00570A75"/>
    <w:rsid w:val="00573E0E"/>
    <w:rsid w:val="00583785"/>
    <w:rsid w:val="005858A5"/>
    <w:rsid w:val="005977C2"/>
    <w:rsid w:val="005E2A35"/>
    <w:rsid w:val="00640CC1"/>
    <w:rsid w:val="006418FE"/>
    <w:rsid w:val="00642EE2"/>
    <w:rsid w:val="006445C4"/>
    <w:rsid w:val="00665140"/>
    <w:rsid w:val="006865BA"/>
    <w:rsid w:val="006A3AB3"/>
    <w:rsid w:val="006A56CA"/>
    <w:rsid w:val="006A63A9"/>
    <w:rsid w:val="006B673C"/>
    <w:rsid w:val="006C554A"/>
    <w:rsid w:val="006F30E9"/>
    <w:rsid w:val="006F4B92"/>
    <w:rsid w:val="006F63D0"/>
    <w:rsid w:val="007002AA"/>
    <w:rsid w:val="00731008"/>
    <w:rsid w:val="00737C8F"/>
    <w:rsid w:val="0075059A"/>
    <w:rsid w:val="00757DEE"/>
    <w:rsid w:val="00781C21"/>
    <w:rsid w:val="00790026"/>
    <w:rsid w:val="007C1F6E"/>
    <w:rsid w:val="007C2C8F"/>
    <w:rsid w:val="007C50C9"/>
    <w:rsid w:val="0080657D"/>
    <w:rsid w:val="00813B8F"/>
    <w:rsid w:val="00834C76"/>
    <w:rsid w:val="00837F97"/>
    <w:rsid w:val="0084561B"/>
    <w:rsid w:val="008560B2"/>
    <w:rsid w:val="00857A17"/>
    <w:rsid w:val="00884FDA"/>
    <w:rsid w:val="00886823"/>
    <w:rsid w:val="00891E85"/>
    <w:rsid w:val="008A37E7"/>
    <w:rsid w:val="008B35EF"/>
    <w:rsid w:val="008D13BD"/>
    <w:rsid w:val="008E1278"/>
    <w:rsid w:val="008E72FD"/>
    <w:rsid w:val="008F4533"/>
    <w:rsid w:val="00930C70"/>
    <w:rsid w:val="009375B7"/>
    <w:rsid w:val="00971E98"/>
    <w:rsid w:val="00990839"/>
    <w:rsid w:val="009955FE"/>
    <w:rsid w:val="00997E49"/>
    <w:rsid w:val="009C4DBE"/>
    <w:rsid w:val="009F1BA3"/>
    <w:rsid w:val="009F38AF"/>
    <w:rsid w:val="00A13947"/>
    <w:rsid w:val="00A3190B"/>
    <w:rsid w:val="00A36F1F"/>
    <w:rsid w:val="00A409FB"/>
    <w:rsid w:val="00A47221"/>
    <w:rsid w:val="00A87FF2"/>
    <w:rsid w:val="00A91327"/>
    <w:rsid w:val="00A92ADF"/>
    <w:rsid w:val="00AD47AC"/>
    <w:rsid w:val="00AE3614"/>
    <w:rsid w:val="00AE51CA"/>
    <w:rsid w:val="00AF7926"/>
    <w:rsid w:val="00B01464"/>
    <w:rsid w:val="00B27BA2"/>
    <w:rsid w:val="00B423A2"/>
    <w:rsid w:val="00B57494"/>
    <w:rsid w:val="00B630B6"/>
    <w:rsid w:val="00B903E3"/>
    <w:rsid w:val="00BA436C"/>
    <w:rsid w:val="00BA4E25"/>
    <w:rsid w:val="00BC4240"/>
    <w:rsid w:val="00BC43E8"/>
    <w:rsid w:val="00BD0BD5"/>
    <w:rsid w:val="00C176D6"/>
    <w:rsid w:val="00C248C6"/>
    <w:rsid w:val="00C332A9"/>
    <w:rsid w:val="00C4678D"/>
    <w:rsid w:val="00C46A96"/>
    <w:rsid w:val="00CB479C"/>
    <w:rsid w:val="00CB5935"/>
    <w:rsid w:val="00CB6978"/>
    <w:rsid w:val="00CE3D7C"/>
    <w:rsid w:val="00CF3CB6"/>
    <w:rsid w:val="00D10CED"/>
    <w:rsid w:val="00D17760"/>
    <w:rsid w:val="00D3275A"/>
    <w:rsid w:val="00D405CF"/>
    <w:rsid w:val="00D6435B"/>
    <w:rsid w:val="00D824FB"/>
    <w:rsid w:val="00DA42EA"/>
    <w:rsid w:val="00DC190D"/>
    <w:rsid w:val="00DC420B"/>
    <w:rsid w:val="00DC7A2A"/>
    <w:rsid w:val="00DE1BE1"/>
    <w:rsid w:val="00E11DE1"/>
    <w:rsid w:val="00E1481A"/>
    <w:rsid w:val="00E31E40"/>
    <w:rsid w:val="00E42CDB"/>
    <w:rsid w:val="00E563B3"/>
    <w:rsid w:val="00E56899"/>
    <w:rsid w:val="00E57E14"/>
    <w:rsid w:val="00E73EB5"/>
    <w:rsid w:val="00EA12C9"/>
    <w:rsid w:val="00EA3462"/>
    <w:rsid w:val="00EB6E18"/>
    <w:rsid w:val="00F106EA"/>
    <w:rsid w:val="00F14DB3"/>
    <w:rsid w:val="00F25A2C"/>
    <w:rsid w:val="00F30A8F"/>
    <w:rsid w:val="00F9595F"/>
    <w:rsid w:val="00F9706F"/>
    <w:rsid w:val="00FA49B5"/>
    <w:rsid w:val="00FA5088"/>
    <w:rsid w:val="00FC0047"/>
    <w:rsid w:val="00FC0451"/>
    <w:rsid w:val="00FC1DC4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07699"/>
  <w15:docId w15:val="{12F5C6FD-06EB-47F3-8EE1-C641292A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qFormat/>
    <w:rsid w:val="00971E98"/>
    <w:pPr>
      <w:outlineLvl w:val="2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508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08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31008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character" w:styleId="lev">
    <w:name w:val="Strong"/>
    <w:qFormat/>
    <w:rsid w:val="001F17BD"/>
    <w:rPr>
      <w:b/>
      <w:bCs/>
    </w:rPr>
  </w:style>
  <w:style w:type="paragraph" w:customStyle="1" w:styleId="spip">
    <w:name w:val="spip"/>
    <w:basedOn w:val="Normal"/>
    <w:rsid w:val="001F17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re3Car">
    <w:name w:val="Titre 3 Car"/>
    <w:basedOn w:val="Policepardfaut"/>
    <w:link w:val="Titre3"/>
    <w:rsid w:val="00971E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sfa.asso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ANGLES-CANO</dc:creator>
  <cp:keywords/>
  <dc:description/>
  <cp:lastModifiedBy>Thomas Gautier</cp:lastModifiedBy>
  <cp:revision>2</cp:revision>
  <cp:lastPrinted>2016-10-28T07:43:00Z</cp:lastPrinted>
  <dcterms:created xsi:type="dcterms:W3CDTF">2026-05-11T11:50:00Z</dcterms:created>
  <dcterms:modified xsi:type="dcterms:W3CDTF">2026-05-11T11:50:00Z</dcterms:modified>
</cp:coreProperties>
</file>